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E802" w14:textId="77777777" w:rsidR="00C01A06" w:rsidRPr="00454E88" w:rsidRDefault="00C01A06" w:rsidP="00C01A06">
      <w:pPr>
        <w:widowControl/>
        <w:jc w:val="left"/>
        <w:rPr>
          <w:rFonts w:ascii="ＭＳ ゴシック" w:eastAsia="ＭＳ ゴシック" w:hAnsi="ＭＳ ゴシック"/>
          <w:b/>
          <w:bCs/>
          <w:sz w:val="24"/>
          <w:szCs w:val="24"/>
        </w:rPr>
      </w:pPr>
      <w:bookmarkStart w:id="0" w:name="_Hlk92282818"/>
      <w:r w:rsidRPr="00454E88">
        <w:rPr>
          <w:rFonts w:ascii="ＭＳ ゴシック" w:eastAsia="ＭＳ ゴシック" w:hAnsi="ＭＳ ゴシック" w:hint="eastAsia"/>
          <w:b/>
          <w:bCs/>
          <w:sz w:val="24"/>
          <w:szCs w:val="24"/>
        </w:rPr>
        <w:t>３－（９）役員退任慰労金規程例</w:t>
      </w:r>
    </w:p>
    <w:p w14:paraId="08508187" w14:textId="77777777" w:rsidR="00C01A06" w:rsidRPr="00454E88" w:rsidRDefault="00C01A06" w:rsidP="00C01A06">
      <w:pPr>
        <w:widowControl/>
        <w:jc w:val="left"/>
        <w:rPr>
          <w:rFonts w:ascii="ＭＳ 明朝" w:eastAsia="ＭＳ 明朝" w:hAnsi="ＭＳ 明朝"/>
          <w:sz w:val="22"/>
        </w:rPr>
      </w:pPr>
    </w:p>
    <w:p w14:paraId="1385C1A2"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（総　　則）</w:t>
      </w:r>
    </w:p>
    <w:p w14:paraId="0D621010" w14:textId="77777777" w:rsidR="00C01A06" w:rsidRPr="00454E88" w:rsidRDefault="00C01A06" w:rsidP="00C01A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この規程は、本組合役員の退任慰労金又は記念品等の贈呈に伴う必要事項を定めることを目的とする。</w:t>
      </w:r>
    </w:p>
    <w:p w14:paraId="060EEFBC"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（慰労金の額）</w:t>
      </w:r>
    </w:p>
    <w:p w14:paraId="060FC270" w14:textId="77777777" w:rsidR="00C01A06" w:rsidRPr="00454E88" w:rsidRDefault="00C01A06" w:rsidP="00C01A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役員の退任慰労金は、役職別及び在任年数に応じて次のとおりとする。</w:t>
      </w:r>
    </w:p>
    <w:p w14:paraId="25A2EC93" w14:textId="77777777" w:rsidR="00C01A06" w:rsidRPr="00454E88" w:rsidRDefault="00C01A06" w:rsidP="00C01A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理事又は監事</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在任１年につき</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００，０００円</w:t>
      </w:r>
    </w:p>
    <w:p w14:paraId="765A8B7B" w14:textId="77777777" w:rsidR="00C01A06" w:rsidRPr="00454E88" w:rsidRDefault="00C01A06" w:rsidP="00C01A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理事（各委員長）</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在任１年につき</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００，０００円</w:t>
      </w:r>
    </w:p>
    <w:p w14:paraId="0AA5E3D9" w14:textId="77777777" w:rsidR="00C01A06" w:rsidRPr="00454E88" w:rsidRDefault="00C01A06" w:rsidP="00C01A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理事（副理事長）</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在任１年につき</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００，０００円</w:t>
      </w:r>
    </w:p>
    <w:p w14:paraId="1922C08B" w14:textId="77777777" w:rsidR="00C01A06" w:rsidRPr="00454E88" w:rsidRDefault="00C01A06" w:rsidP="00C01A06">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理事長</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在任１年につき</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hint="eastAsia"/>
          <w:sz w:val="22"/>
        </w:rPr>
        <w:t>００，０００円</w:t>
      </w:r>
    </w:p>
    <w:p w14:paraId="65415DA0"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（在任年数）</w:t>
      </w:r>
    </w:p>
    <w:p w14:paraId="17B1A7C2" w14:textId="77777777" w:rsidR="00C01A06" w:rsidRPr="00454E88" w:rsidRDefault="00C01A06" w:rsidP="00C01A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役員の在任年数は、１年を単位とし、１年未満の端数は切り捨てる。</w:t>
      </w:r>
    </w:p>
    <w:p w14:paraId="157D6EC8"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（贈呈方法）</w:t>
      </w:r>
    </w:p>
    <w:p w14:paraId="080FB611" w14:textId="77777777" w:rsidR="00C01A06" w:rsidRPr="00454E88" w:rsidRDefault="00C01A06" w:rsidP="00C01A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慰労金又は記念品は在任期間中の贈呈は行わず、辞任した月の末日に贈呈する。ただし、末日が休日の場合は、次月頭初に贈呈する。</w:t>
      </w:r>
    </w:p>
    <w:p w14:paraId="5DC8619F"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（功労加算）</w:t>
      </w:r>
    </w:p>
    <w:p w14:paraId="6B55FA7C" w14:textId="77777777" w:rsidR="00C01A06" w:rsidRPr="00454E88" w:rsidRDefault="00C01A06" w:rsidP="00C01A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退任慰労金は、在任期間中功労があった者については理事会の承認を得て功労加算することができる。</w:t>
      </w:r>
    </w:p>
    <w:p w14:paraId="5C774C33"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（特別減額）</w:t>
      </w:r>
    </w:p>
    <w:p w14:paraId="67B322C2" w14:textId="77777777" w:rsidR="00C01A06" w:rsidRPr="00454E88" w:rsidRDefault="00C01A06" w:rsidP="00C01A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理事会は、退任役員のうち、在任期間中特に重大な損害を組合に与えた者に対し、第２条により算出した金額を減額することができる。</w:t>
      </w:r>
    </w:p>
    <w:p w14:paraId="5E494B56"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（専従役員の慰労金）</w:t>
      </w:r>
    </w:p>
    <w:p w14:paraId="3CDBFA6F" w14:textId="77777777" w:rsidR="00C01A06" w:rsidRPr="00454E88" w:rsidRDefault="00C01A06" w:rsidP="00C01A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専従役員の慰労金については別途定めるものとする。</w:t>
      </w:r>
    </w:p>
    <w:p w14:paraId="5E234625"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（死亡退任慰労金）</w:t>
      </w:r>
    </w:p>
    <w:p w14:paraId="0A46E0C5" w14:textId="77777777" w:rsidR="00C01A06" w:rsidRPr="00454E88" w:rsidRDefault="00C01A06" w:rsidP="00C01A0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役員が死亡により退任した場合は、その遺族に対し、慶弔見舞金規程に基づき弔慰労金を贈呈する。</w:t>
      </w:r>
    </w:p>
    <w:p w14:paraId="5C29AB8C" w14:textId="77777777" w:rsidR="00C01A06" w:rsidRPr="00454E88" w:rsidRDefault="00C01A06" w:rsidP="00C01A06">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45A70CB9" w14:textId="77777777" w:rsidR="00C01A06" w:rsidRPr="00454E88" w:rsidRDefault="00C01A06" w:rsidP="00C01A0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この規程に定めのない事項であって必要な事項は、理事会で決定する。</w:t>
      </w:r>
    </w:p>
    <w:p w14:paraId="34A00081" w14:textId="77777777" w:rsidR="00C01A06" w:rsidRPr="00454E88" w:rsidRDefault="00C01A06" w:rsidP="00C01A06">
      <w:pPr>
        <w:widowControl/>
        <w:jc w:val="left"/>
        <w:rPr>
          <w:rFonts w:ascii="ＭＳ 明朝" w:eastAsia="ＭＳ 明朝" w:hAnsi="ＭＳ 明朝"/>
          <w:sz w:val="22"/>
        </w:rPr>
      </w:pPr>
    </w:p>
    <w:p w14:paraId="794032E5" w14:textId="77777777" w:rsidR="00C01A06" w:rsidRPr="00454E88" w:rsidRDefault="00C01A06" w:rsidP="00C01A06">
      <w:pPr>
        <w:widowControl/>
        <w:jc w:val="left"/>
        <w:rPr>
          <w:rFonts w:ascii="ＭＳ 明朝" w:eastAsia="ＭＳ 明朝" w:hAnsi="ＭＳ 明朝"/>
          <w:sz w:val="22"/>
        </w:rPr>
      </w:pPr>
    </w:p>
    <w:p w14:paraId="2EED79D2" w14:textId="77777777" w:rsidR="00C01A06" w:rsidRPr="00454E88" w:rsidRDefault="00C01A06" w:rsidP="00C01A06">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6767463A" w14:textId="77777777" w:rsidR="00C01A06" w:rsidRPr="00454E88" w:rsidRDefault="00C01A06" w:rsidP="00C01A06">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36B94449" w14:textId="5F008680" w:rsidR="002F6FFF" w:rsidRPr="00573045" w:rsidRDefault="002F6FFF" w:rsidP="00F927C4">
      <w:pPr>
        <w:widowControl/>
        <w:jc w:val="left"/>
        <w:rPr>
          <w:rFonts w:ascii="ＭＳ 明朝" w:eastAsia="ＭＳ 明朝" w:hAnsi="ＭＳ 明朝"/>
          <w:sz w:val="22"/>
        </w:rPr>
      </w:pPr>
    </w:p>
    <w:sectPr w:rsidR="002F6FFF" w:rsidRPr="00573045"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45447"/>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73045"/>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1A06"/>
    <w:rsid w:val="00C02E98"/>
    <w:rsid w:val="00C067A7"/>
    <w:rsid w:val="00C068D1"/>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E0782"/>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4439E"/>
    <w:rsid w:val="00F5486E"/>
    <w:rsid w:val="00F6430C"/>
    <w:rsid w:val="00F71C24"/>
    <w:rsid w:val="00F84FA5"/>
    <w:rsid w:val="00F90AF1"/>
    <w:rsid w:val="00F90F48"/>
    <w:rsid w:val="00F9104C"/>
    <w:rsid w:val="00F927C4"/>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2022-02-03T00:57:00Z</dcterms:created>
  <dcterms:modified xsi:type="dcterms:W3CDTF">2022-03-14T07:36:00Z</dcterms:modified>
</cp:coreProperties>
</file>